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8C" w:rsidRDefault="00665E9B" w:rsidP="00DB768C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6000750</wp:posOffset>
                </wp:positionH>
                <wp:positionV relativeFrom="paragraph">
                  <wp:posOffset>-200025</wp:posOffset>
                </wp:positionV>
                <wp:extent cx="5429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5E9B" w:rsidRDefault="00665E9B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5pt;margin-top:-15.75pt;width:42.7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" fillcolor="white [3201]" strokeweight=".5pt">
                <v:textbox>
                  <w:txbxContent>
                    <w:p w:rsidR="00665E9B" w:rsidRDefault="00665E9B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68C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 w:frame="1"/>
        </w:rPr>
        <w:t>特別保育の対象となる職種のガイドライン</w:t>
      </w:r>
    </w:p>
    <w:p w:rsidR="00350EE6" w:rsidRDefault="00DB768C" w:rsidP="00350EE6">
      <w:pPr>
        <w:spacing w:line="36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特別保育は、保護者全員（両親等）が下記に該当し、かつ休暇の取得が困難な場合</w:t>
      </w:r>
    </w:p>
    <w:p w:rsidR="00DB768C" w:rsidRDefault="00DB768C" w:rsidP="00350EE6">
      <w:pPr>
        <w:spacing w:line="360" w:lineRule="exact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１、社会生活を維持する上で</w:t>
      </w:r>
      <w:r w:rsidR="00350EE6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事業継続が求められる事業者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268"/>
        <w:gridCol w:w="8182"/>
      </w:tblGrid>
      <w:tr w:rsidR="00DB768C" w:rsidTr="00350EE6">
        <w:trPr>
          <w:trHeight w:val="39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3F4"/>
            <w:vAlign w:val="center"/>
            <w:hideMark/>
          </w:tcPr>
          <w:p w:rsidR="00DB768C" w:rsidRDefault="00350EE6" w:rsidP="00733383">
            <w:pPr>
              <w:jc w:val="center"/>
            </w:pPr>
            <w:r>
              <w:rPr>
                <w:rFonts w:hint="eastAsia"/>
              </w:rPr>
              <w:t>事業</w:t>
            </w:r>
            <w:r w:rsidR="00DB768C">
              <w:rPr>
                <w:rFonts w:hint="eastAsia"/>
              </w:rPr>
              <w:t>の種類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3F4"/>
            <w:vAlign w:val="center"/>
            <w:hideMark/>
          </w:tcPr>
          <w:p w:rsidR="00DB768C" w:rsidRDefault="00DB768C" w:rsidP="00733383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DB768C" w:rsidTr="00350EE6">
        <w:trPr>
          <w:trHeight w:val="57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350EE6" w:rsidP="00350EE6">
            <w:r>
              <w:rPr>
                <w:rFonts w:hint="eastAsia"/>
              </w:rPr>
              <w:t>医療関係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EE6" w:rsidRDefault="00DB768C" w:rsidP="00DB768C">
            <w:r>
              <w:rPr>
                <w:rFonts w:hint="eastAsia"/>
              </w:rPr>
              <w:t>・病院・診療所・薬局</w:t>
            </w:r>
            <w:r w:rsidR="00350EE6">
              <w:rPr>
                <w:rFonts w:hint="eastAsia"/>
              </w:rPr>
              <w:t>・その他の医療関係者（</w:t>
            </w:r>
            <w:r>
              <w:rPr>
                <w:rFonts w:hint="eastAsia"/>
              </w:rPr>
              <w:t>医薬品・医療機器の輸入、製造、販売</w:t>
            </w:r>
          </w:p>
          <w:p w:rsidR="00DB768C" w:rsidRDefault="00DB768C" w:rsidP="007C2019">
            <w:r>
              <w:rPr>
                <w:rFonts w:hint="eastAsia"/>
              </w:rPr>
              <w:t>献血を実施する採血業・入院患者への食事提供等、患者の治療に必要な全ての物資</w:t>
            </w:r>
            <w:r w:rsidR="007C2019">
              <w:rPr>
                <w:rFonts w:hint="eastAsia"/>
              </w:rPr>
              <w:t>・</w:t>
            </w:r>
            <w:r>
              <w:rPr>
                <w:rFonts w:hint="eastAsia"/>
              </w:rPr>
              <w:t>サービスに関わる製造業、サービス業を含む。</w:t>
            </w:r>
            <w:r w:rsidR="007C2019">
              <w:rPr>
                <w:rFonts w:hint="eastAsia"/>
              </w:rPr>
              <w:t>）</w:t>
            </w:r>
          </w:p>
        </w:tc>
      </w:tr>
      <w:tr w:rsidR="00DB768C" w:rsidTr="00350EE6">
        <w:trPr>
          <w:trHeight w:val="57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68C" w:rsidRDefault="00DB768C" w:rsidP="00DB768C">
            <w:r>
              <w:rPr>
                <w:rFonts w:hint="eastAsia"/>
              </w:rPr>
              <w:t>インフラ運営関係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768C" w:rsidRDefault="00DB768C" w:rsidP="002A75ED">
            <w:pPr>
              <w:ind w:firstLineChars="100" w:firstLine="210"/>
            </w:pPr>
            <w:r>
              <w:rPr>
                <w:rFonts w:hint="eastAsia"/>
              </w:rPr>
              <w:t>電気・ガス・</w:t>
            </w:r>
            <w:r w:rsidR="004571F6">
              <w:rPr>
                <w:rFonts w:hint="eastAsia"/>
              </w:rPr>
              <w:t>石油・石油化学・LPガス・上下水道・通信・データーセンター等</w:t>
            </w:r>
          </w:p>
        </w:tc>
      </w:tr>
      <w:tr w:rsidR="004571F6" w:rsidTr="00F84687">
        <w:trPr>
          <w:trHeight w:val="653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1F6" w:rsidRDefault="009B2650" w:rsidP="00DB768C">
            <w:r>
              <w:rPr>
                <w:rFonts w:hint="eastAsia"/>
              </w:rPr>
              <w:t>飲食料品供給関係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71F6" w:rsidRDefault="00350EE6" w:rsidP="002A75ED">
            <w:pPr>
              <w:ind w:firstLineChars="100" w:firstLine="210"/>
            </w:pPr>
            <w:r>
              <w:rPr>
                <w:rFonts w:hint="eastAsia"/>
              </w:rPr>
              <w:t>農業・林業・漁</w:t>
            </w:r>
            <w:r w:rsidR="00733383">
              <w:rPr>
                <w:rFonts w:hint="eastAsia"/>
              </w:rPr>
              <w:t>業、飲食料品</w:t>
            </w:r>
            <w:r w:rsidR="009B2650">
              <w:rPr>
                <w:rFonts w:hint="eastAsia"/>
              </w:rPr>
              <w:t>輸入・製造・加工・流通・ネット通販等</w:t>
            </w:r>
          </w:p>
        </w:tc>
      </w:tr>
      <w:tr w:rsidR="009B2650" w:rsidTr="00F84687">
        <w:trPr>
          <w:trHeight w:val="761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650" w:rsidRDefault="009B2650" w:rsidP="00DB768C">
            <w:r>
              <w:rPr>
                <w:rFonts w:hint="eastAsia"/>
              </w:rPr>
              <w:t>生活必需物資供給関係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650" w:rsidRDefault="009B2650" w:rsidP="002A75ED">
            <w:pPr>
              <w:ind w:firstLineChars="100" w:firstLine="210"/>
            </w:pPr>
            <w:r>
              <w:rPr>
                <w:rFonts w:hint="eastAsia"/>
              </w:rPr>
              <w:t>家庭用品・製造・加工・流通・ネット通販等</w:t>
            </w:r>
          </w:p>
        </w:tc>
      </w:tr>
      <w:tr w:rsidR="00DB768C" w:rsidTr="00350EE6">
        <w:trPr>
          <w:trHeight w:val="675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9B2650" w:rsidP="004571F6">
            <w:r>
              <w:rPr>
                <w:rFonts w:hint="eastAsia"/>
              </w:rPr>
              <w:t>生活必需物資の小売り関係</w:t>
            </w:r>
            <w:r w:rsidR="00350EE6">
              <w:rPr>
                <w:rFonts w:hint="eastAsia"/>
              </w:rPr>
              <w:t>等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9B2650" w:rsidP="002A75ED">
            <w:pPr>
              <w:ind w:leftChars="100" w:left="210"/>
            </w:pPr>
            <w:r>
              <w:rPr>
                <w:rFonts w:hint="eastAsia"/>
              </w:rPr>
              <w:t>スーパー、</w:t>
            </w:r>
            <w:r w:rsidR="00DB768C">
              <w:rPr>
                <w:rFonts w:hint="eastAsia"/>
              </w:rPr>
              <w:t>卸売市場、食料品売場、コンビニエンスストア</w:t>
            </w:r>
            <w:r w:rsidR="00F84687">
              <w:rPr>
                <w:rFonts w:hint="eastAsia"/>
              </w:rPr>
              <w:t>、ドラックストア、ホームセンター</w:t>
            </w:r>
            <w:r w:rsidR="00350EE6">
              <w:rPr>
                <w:rFonts w:hint="eastAsia"/>
              </w:rPr>
              <w:t>、</w:t>
            </w:r>
            <w:r w:rsidR="00F84687">
              <w:rPr>
                <w:rFonts w:hint="eastAsia"/>
              </w:rPr>
              <w:t>食堂</w:t>
            </w:r>
            <w:r w:rsidR="00350EE6">
              <w:rPr>
                <w:rFonts w:hint="eastAsia"/>
              </w:rPr>
              <w:t>・宅配・テークアウトサービス</w:t>
            </w:r>
            <w:r w:rsidR="00F84687">
              <w:rPr>
                <w:rFonts w:hint="eastAsia"/>
              </w:rPr>
              <w:t>等</w:t>
            </w:r>
          </w:p>
        </w:tc>
      </w:tr>
      <w:tr w:rsidR="006B7D67" w:rsidTr="00350EE6">
        <w:trPr>
          <w:trHeight w:val="654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D67" w:rsidRDefault="006B7D67">
            <w:r>
              <w:rPr>
                <w:rFonts w:hint="eastAsia"/>
              </w:rPr>
              <w:t>家庭用品のメンテナンス関係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D67" w:rsidRDefault="006B7D67" w:rsidP="002A75ED">
            <w:pPr>
              <w:ind w:firstLineChars="100" w:firstLine="210"/>
            </w:pPr>
            <w:r>
              <w:rPr>
                <w:rFonts w:hint="eastAsia"/>
              </w:rPr>
              <w:t>配管工・電気技師等</w:t>
            </w:r>
          </w:p>
        </w:tc>
      </w:tr>
      <w:tr w:rsidR="00DB768C" w:rsidTr="00350EE6">
        <w:trPr>
          <w:trHeight w:val="60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6B7D67">
            <w:r>
              <w:rPr>
                <w:rFonts w:hint="eastAsia"/>
              </w:rPr>
              <w:t>生活必需サービス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6B7D67" w:rsidP="00350EE6">
            <w:pPr>
              <w:ind w:firstLineChars="100" w:firstLine="210"/>
            </w:pPr>
            <w:r>
              <w:rPr>
                <w:rFonts w:hint="eastAsia"/>
              </w:rPr>
              <w:t>ホテル・宿泊、</w:t>
            </w:r>
            <w:r w:rsidR="00E42488">
              <w:rPr>
                <w:rFonts w:hint="eastAsia"/>
              </w:rPr>
              <w:t>銭湯</w:t>
            </w:r>
            <w:r w:rsidR="00350EE6">
              <w:rPr>
                <w:rFonts w:hint="eastAsia"/>
              </w:rPr>
              <w:t>、理美容、ランドリー、獣医等</w:t>
            </w:r>
          </w:p>
        </w:tc>
      </w:tr>
      <w:tr w:rsidR="006B7D67" w:rsidTr="00F84687">
        <w:trPr>
          <w:trHeight w:val="733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D67" w:rsidRDefault="006B7D67" w:rsidP="006B7D67">
            <w:r>
              <w:rPr>
                <w:rFonts w:hint="eastAsia"/>
              </w:rPr>
              <w:t>冠婚葬祭業関係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D67" w:rsidRDefault="006B7D67" w:rsidP="002A75ED">
            <w:pPr>
              <w:ind w:firstLineChars="100" w:firstLine="210"/>
            </w:pPr>
            <w:r>
              <w:rPr>
                <w:rFonts w:hint="eastAsia"/>
              </w:rPr>
              <w:t>火葬の実施</w:t>
            </w:r>
            <w:r w:rsidR="00681FEA">
              <w:rPr>
                <w:rFonts w:hint="eastAsia"/>
              </w:rPr>
              <w:t>や遺体の死後処理に関わる事業者等</w:t>
            </w:r>
          </w:p>
        </w:tc>
      </w:tr>
      <w:tr w:rsidR="00681FEA" w:rsidTr="00F84687">
        <w:trPr>
          <w:trHeight w:val="686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681FEA" w:rsidP="006B7D67">
            <w:r>
              <w:rPr>
                <w:rFonts w:hint="eastAsia"/>
              </w:rPr>
              <w:t>メディア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681FEA" w:rsidP="002A75ED">
            <w:pPr>
              <w:ind w:firstLineChars="100" w:firstLine="210"/>
            </w:pPr>
            <w:r>
              <w:rPr>
                <w:rFonts w:hint="eastAsia"/>
              </w:rPr>
              <w:t>テレビ、ラジオ、新聞、ネット関係者等</w:t>
            </w:r>
          </w:p>
        </w:tc>
      </w:tr>
      <w:tr w:rsidR="00681FEA" w:rsidTr="00F84687">
        <w:trPr>
          <w:trHeight w:val="811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681FEA" w:rsidP="006B7D67">
            <w:r>
              <w:rPr>
                <w:rFonts w:hint="eastAsia"/>
              </w:rPr>
              <w:t>個人向けサービス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681FEA" w:rsidP="002A75ED">
            <w:pPr>
              <w:ind w:firstLineChars="100" w:firstLine="210"/>
            </w:pPr>
            <w:r>
              <w:rPr>
                <w:rFonts w:hint="eastAsia"/>
              </w:rPr>
              <w:t>ネット配信、遠隔教育、ネット環境維持に係る設備・サービス、自家用車等の整備等</w:t>
            </w:r>
          </w:p>
        </w:tc>
      </w:tr>
      <w:tr w:rsidR="00681FEA" w:rsidTr="00F84687">
        <w:trPr>
          <w:trHeight w:val="686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681FEA" w:rsidP="006B7D67">
            <w:r>
              <w:rPr>
                <w:rFonts w:hint="eastAsia"/>
              </w:rPr>
              <w:t>金融機関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Pr="00681FEA" w:rsidRDefault="00681FEA" w:rsidP="002A75ED">
            <w:pPr>
              <w:ind w:firstLineChars="100" w:firstLine="210"/>
            </w:pPr>
            <w:r>
              <w:rPr>
                <w:rFonts w:hint="eastAsia"/>
              </w:rPr>
              <w:t>銀行､信金・信組、証券、保険、クレジットカードその他決済サービス等</w:t>
            </w:r>
          </w:p>
        </w:tc>
      </w:tr>
      <w:tr w:rsidR="00681FEA" w:rsidTr="00F84687">
        <w:trPr>
          <w:trHeight w:val="96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681FEA" w:rsidP="006B7D67">
            <w:r>
              <w:rPr>
                <w:rFonts w:hint="eastAsia"/>
              </w:rPr>
              <w:t>物流運搬サービス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1FEA" w:rsidRDefault="00E42488" w:rsidP="00F84687">
            <w:pPr>
              <w:ind w:firstLineChars="100" w:firstLine="210"/>
            </w:pPr>
            <w:r>
              <w:rPr>
                <w:rFonts w:hint="eastAsia"/>
              </w:rPr>
              <w:t>鉄道、バス、タクシー、</w:t>
            </w:r>
            <w:r w:rsidR="00350EE6">
              <w:rPr>
                <w:rFonts w:hint="eastAsia"/>
              </w:rPr>
              <w:t>モノレール、</w:t>
            </w:r>
            <w:r>
              <w:rPr>
                <w:rFonts w:hint="eastAsia"/>
              </w:rPr>
              <w:t>トラック、海運・港湾管理、航空</w:t>
            </w:r>
            <w:r w:rsidR="00F84687">
              <w:rPr>
                <w:rFonts w:hint="eastAsia"/>
              </w:rPr>
              <w:t>・</w:t>
            </w:r>
            <w:r>
              <w:rPr>
                <w:rFonts w:hint="eastAsia"/>
              </w:rPr>
              <w:t>空港管理、郵便等</w:t>
            </w:r>
            <w:r w:rsidR="00350EE6">
              <w:rPr>
                <w:rFonts w:hint="eastAsia"/>
              </w:rPr>
              <w:t>、物流サービス（宅配等）</w:t>
            </w:r>
          </w:p>
        </w:tc>
      </w:tr>
      <w:tr w:rsidR="00DB768C" w:rsidTr="00F84687">
        <w:trPr>
          <w:trHeight w:val="675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DB768C">
            <w:r>
              <w:rPr>
                <w:rFonts w:hint="eastAsia"/>
              </w:rPr>
              <w:t>官公署等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DB768C" w:rsidP="00BE1567">
            <w:pPr>
              <w:ind w:firstLineChars="100" w:firstLine="210"/>
            </w:pPr>
            <w:r>
              <w:rPr>
                <w:rFonts w:hint="eastAsia"/>
              </w:rPr>
              <w:t>警察、消防、官公署、</w:t>
            </w:r>
            <w:r w:rsidR="00E42488">
              <w:rPr>
                <w:rFonts w:hint="eastAsia"/>
              </w:rPr>
              <w:t>その他の行政サービス</w:t>
            </w:r>
          </w:p>
        </w:tc>
      </w:tr>
      <w:tr w:rsidR="00E42488" w:rsidTr="00350EE6">
        <w:trPr>
          <w:trHeight w:val="607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488" w:rsidRDefault="00E42488">
            <w:r>
              <w:rPr>
                <w:rFonts w:hint="eastAsia"/>
              </w:rPr>
              <w:t>国防に必要な製造業・サービス業の維持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488" w:rsidRDefault="00E42488" w:rsidP="00681FEA">
            <w:pPr>
              <w:ind w:firstLineChars="100" w:firstLine="210"/>
            </w:pPr>
            <w:r>
              <w:rPr>
                <w:rFonts w:hint="eastAsia"/>
              </w:rPr>
              <w:t>航空機、潜水艦等</w:t>
            </w:r>
          </w:p>
        </w:tc>
      </w:tr>
      <w:tr w:rsidR="00E42488" w:rsidTr="00350EE6">
        <w:trPr>
          <w:trHeight w:val="78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488" w:rsidRDefault="00E42488">
            <w:r>
              <w:rPr>
                <w:rFonts w:hint="eastAsia"/>
              </w:rPr>
              <w:t>企業活動・治安維持に必要なサービス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488" w:rsidRDefault="00E42488" w:rsidP="00681FEA">
            <w:pPr>
              <w:ind w:firstLineChars="100" w:firstLine="210"/>
            </w:pPr>
            <w:r>
              <w:rPr>
                <w:rFonts w:hint="eastAsia"/>
              </w:rPr>
              <w:t>ビルメンテナンス、セキュリティー関係等</w:t>
            </w:r>
          </w:p>
        </w:tc>
      </w:tr>
      <w:tr w:rsidR="00E42488" w:rsidTr="00350EE6">
        <w:trPr>
          <w:trHeight w:val="780"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488" w:rsidRDefault="00E42488">
            <w:r>
              <w:rPr>
                <w:rFonts w:hint="eastAsia"/>
              </w:rPr>
              <w:t>安全安心に必要な社会基盤</w:t>
            </w:r>
          </w:p>
        </w:tc>
        <w:tc>
          <w:tcPr>
            <w:tcW w:w="8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2488" w:rsidRDefault="00E42488" w:rsidP="00681FEA">
            <w:pPr>
              <w:ind w:firstLineChars="100" w:firstLine="210"/>
            </w:pPr>
            <w:r>
              <w:rPr>
                <w:rFonts w:hint="eastAsia"/>
              </w:rPr>
              <w:t>河川や道路等の公物管理、公共工事、廃棄物処理、個別報に基づく危険物管理等</w:t>
            </w:r>
          </w:p>
        </w:tc>
      </w:tr>
    </w:tbl>
    <w:p w:rsidR="00DB768C" w:rsidRDefault="00DB768C" w:rsidP="00DB768C">
      <w:r>
        <w:t> </w:t>
      </w:r>
    </w:p>
    <w:p w:rsidR="00F84687" w:rsidRDefault="00F84687" w:rsidP="00DB768C"/>
    <w:p w:rsidR="00F84687" w:rsidRDefault="00F84687" w:rsidP="00DB768C"/>
    <w:p w:rsidR="00DB768C" w:rsidRDefault="00DB768C" w:rsidP="00DB768C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２、社会福祉</w:t>
      </w:r>
      <w:r w:rsidR="005D5872">
        <w:rPr>
          <w:rFonts w:asciiTheme="majorEastAsia" w:eastAsiaTheme="majorEastAsia" w:hAnsiTheme="majorEastAsia" w:hint="eastAsia"/>
          <w:b/>
          <w:bCs/>
          <w:sz w:val="24"/>
          <w:szCs w:val="24"/>
        </w:rPr>
        <w:t>サービス</w:t>
      </w:r>
      <w:r w:rsidR="003114D8">
        <w:rPr>
          <w:rFonts w:asciiTheme="majorEastAsia" w:eastAsiaTheme="majorEastAsia" w:hAnsiTheme="majorEastAsia" w:hint="eastAsia"/>
          <w:b/>
          <w:bCs/>
          <w:sz w:val="24"/>
          <w:szCs w:val="24"/>
        </w:rPr>
        <w:t>等</w:t>
      </w:r>
      <w:r w:rsidR="00AB7958">
        <w:rPr>
          <w:rFonts w:asciiTheme="majorEastAsia" w:eastAsiaTheme="majorEastAsia" w:hAnsiTheme="majorEastAsia" w:hint="eastAsia"/>
          <w:b/>
          <w:bCs/>
          <w:sz w:val="24"/>
          <w:szCs w:val="24"/>
        </w:rPr>
        <w:t>の事業者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907"/>
        <w:gridCol w:w="8543"/>
      </w:tblGrid>
      <w:tr w:rsidR="00DB768C" w:rsidTr="00DB768C">
        <w:trPr>
          <w:trHeight w:val="570"/>
          <w:tblCellSpacing w:w="0" w:type="dxa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3F4"/>
            <w:vAlign w:val="center"/>
            <w:hideMark/>
          </w:tcPr>
          <w:p w:rsidR="00DB768C" w:rsidRDefault="005D6DF3" w:rsidP="00733383">
            <w:pPr>
              <w:jc w:val="center"/>
            </w:pPr>
            <w:r>
              <w:rPr>
                <w:rFonts w:hint="eastAsia"/>
              </w:rPr>
              <w:t>事業</w:t>
            </w:r>
            <w:r w:rsidR="00DB768C">
              <w:rPr>
                <w:rFonts w:hint="eastAsia"/>
              </w:rPr>
              <w:t>の種類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3F4"/>
            <w:vAlign w:val="center"/>
            <w:hideMark/>
          </w:tcPr>
          <w:p w:rsidR="00DB768C" w:rsidRDefault="00DB768C" w:rsidP="00733383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DB768C" w:rsidTr="00DB768C">
        <w:trPr>
          <w:tblCellSpacing w:w="0" w:type="dxa"/>
        </w:trPr>
        <w:tc>
          <w:tcPr>
            <w:tcW w:w="1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350EE6">
            <w:r>
              <w:rPr>
                <w:rFonts w:hint="eastAsia"/>
              </w:rPr>
              <w:t>社会福祉サービス</w:t>
            </w:r>
            <w:r w:rsidR="00DB768C">
              <w:rPr>
                <w:rFonts w:hint="eastAsia"/>
              </w:rPr>
              <w:t>等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DB768C" w:rsidP="00BE1567">
            <w:pPr>
              <w:ind w:firstLineChars="100" w:firstLine="210"/>
            </w:pPr>
            <w:r>
              <w:rPr>
                <w:rFonts w:hint="eastAsia"/>
              </w:rPr>
              <w:t>保育所、こども園、小規模保育事業所、</w:t>
            </w:r>
            <w:r w:rsidR="00F84687">
              <w:rPr>
                <w:rFonts w:hint="eastAsia"/>
              </w:rPr>
              <w:t>幼稚園、</w:t>
            </w:r>
            <w:r>
              <w:rPr>
                <w:rFonts w:hint="eastAsia"/>
              </w:rPr>
              <w:t>放課後時児童クラブ　等</w:t>
            </w:r>
          </w:p>
        </w:tc>
      </w:tr>
      <w:tr w:rsidR="00DB768C" w:rsidTr="00DB768C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68C" w:rsidRDefault="00DB768C">
            <w:pPr>
              <w:widowControl/>
              <w:jc w:val="left"/>
            </w:pP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5ED" w:rsidRDefault="00DB768C" w:rsidP="00BE1567">
            <w:pPr>
              <w:ind w:firstLineChars="100" w:firstLine="210"/>
            </w:pPr>
            <w:r>
              <w:rPr>
                <w:rFonts w:hint="eastAsia"/>
              </w:rPr>
              <w:t>介護老人</w:t>
            </w:r>
            <w:r w:rsidR="002A75ED">
              <w:rPr>
                <w:rFonts w:hint="eastAsia"/>
              </w:rPr>
              <w:t>福祉施設、障害者支</w:t>
            </w:r>
            <w:r w:rsidR="00350EE6">
              <w:rPr>
                <w:rFonts w:hint="eastAsia"/>
              </w:rPr>
              <w:t>援施設等、施設入所者への食事提供サービスなど、高齢者、障害者等</w:t>
            </w:r>
            <w:r w:rsidR="002A75ED">
              <w:rPr>
                <w:rFonts w:hint="eastAsia"/>
              </w:rPr>
              <w:t>が生活する上で必要な物資・サービスに関わる製造業、サービス業を含む。</w:t>
            </w:r>
          </w:p>
          <w:p w:rsidR="00DB768C" w:rsidRDefault="00DB768C" w:rsidP="002A75ED">
            <w:r>
              <w:rPr>
                <w:rFonts w:hint="eastAsia"/>
              </w:rPr>
              <w:t>その他これらに類する福祉サービス又は保健医療サービスを提供する施設</w:t>
            </w:r>
          </w:p>
        </w:tc>
      </w:tr>
    </w:tbl>
    <w:p w:rsidR="00DB768C" w:rsidRDefault="00DB768C" w:rsidP="00DB768C">
      <w:r>
        <w:t> </w:t>
      </w:r>
    </w:p>
    <w:p w:rsidR="00DB768C" w:rsidRDefault="00DB768C" w:rsidP="00DB768C"/>
    <w:p w:rsidR="00DB768C" w:rsidRDefault="00DB768C" w:rsidP="00DB768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３、その他、真にやむを得ない事情がある場合</w:t>
      </w:r>
    </w:p>
    <w:p w:rsidR="00DB768C" w:rsidRDefault="00DB768C" w:rsidP="00DB768C">
      <w:pPr>
        <w:ind w:leftChars="100" w:left="210" w:firstLineChars="100" w:firstLine="210"/>
        <w:rPr>
          <w:sz w:val="24"/>
          <w:szCs w:val="24"/>
        </w:rPr>
      </w:pPr>
      <w:r>
        <w:rPr>
          <w:rFonts w:hint="eastAsia"/>
        </w:rPr>
        <w:t>上記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には該当しないが、ひとり親家庭などで仕事を休むことが困難な場合や、保護者の疾病や看護、介護、多児育児等で家庭での保育がどうしても困難な場合など、各施設がやむを得ないと判断した場合。</w:t>
      </w:r>
    </w:p>
    <w:p w:rsidR="00304513" w:rsidRPr="00DB768C" w:rsidRDefault="00304513"/>
    <w:sectPr w:rsidR="00304513" w:rsidRPr="00DB768C" w:rsidSect="00DB7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8C"/>
    <w:rsid w:val="002A75ED"/>
    <w:rsid w:val="00304513"/>
    <w:rsid w:val="003114D8"/>
    <w:rsid w:val="00350EE6"/>
    <w:rsid w:val="004571F6"/>
    <w:rsid w:val="005D5872"/>
    <w:rsid w:val="005D6DF3"/>
    <w:rsid w:val="00665E9B"/>
    <w:rsid w:val="00681FEA"/>
    <w:rsid w:val="006B7D67"/>
    <w:rsid w:val="00733383"/>
    <w:rsid w:val="007C2019"/>
    <w:rsid w:val="009B2650"/>
    <w:rsid w:val="00AB7958"/>
    <w:rsid w:val="00BE1567"/>
    <w:rsid w:val="00DB768C"/>
    <w:rsid w:val="00E42488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9681C"/>
  <w15:chartTrackingRefBased/>
  <w15:docId w15:val="{AFC10335-FACE-4141-824A-6B169294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2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10</cp:revision>
  <cp:lastPrinted>2021-06-04T09:54:00Z</cp:lastPrinted>
  <dcterms:created xsi:type="dcterms:W3CDTF">2021-06-04T05:59:00Z</dcterms:created>
  <dcterms:modified xsi:type="dcterms:W3CDTF">2021-06-04T10:00:00Z</dcterms:modified>
</cp:coreProperties>
</file>